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615"/>
        <w:gridCol w:w="11348"/>
        <w:gridCol w:w="1091"/>
      </w:tblGrid>
      <w:tr w:rsidR="001A123B">
        <w:trPr>
          <w:trHeight w:val="500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年省级农产品质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项目资金分配表</w:t>
            </w:r>
          </w:p>
        </w:tc>
      </w:tr>
      <w:tr w:rsidR="001A123B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项目实施单位及内容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金额（万元）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例行监测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省直项目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监督检验测试中心）－－蔬菜例行监测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吉林省农业技术推广总站（农业农村部农药质量监督检验测试中心）－－水果例行监测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吉林农业大学（农业农村部参茸产品质量监督检验测试中心）－－食用菌例行监测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省水产科学研究院（吉林省渔业生态环境及水产品质量监督检测中心）－－水产品例行监测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专项监测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监督检验测试中心）－春季蔬菜专项监测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吉林省农业技术推广总站（农业农村部农药质量监督检验测试中心）－－春季草莓专项监测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监督检验测试中心）－－夏季露地蔬菜专项监测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吉林省农业技术推广总站（农业农村部农药质量监督检验测试中心）－－夏季露地瓜果专项监测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监督检验测试中心）－－秋季蔬菜专项监测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吉林省农业技术推广总站（农业农村部农药质量监督检验测试中心）－－秋季水果专项监测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监督检验测试中心）－－“五棵菜”专项监测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吉林农业大学（农业农村部参茸产品质量监督检验测试中心）－－食用菌专项监测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6.5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吉林农业大学（农业农村部参茸产品质量监督检验测试中心）－－人参专项监测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吉林省农业科学院（农业农村部农产品及加工品质量监督检验测试中心）－－粮油产品专项监测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1A123B">
        <w:trPr>
          <w:trHeight w:val="9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监督抽查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监督检验测试中心）－－蔬菜监督抽查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监督检验测试中心）－－蔬菜水果食用菌监督抽查抽样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吉林省农业技术推广总站（农业农村部农药质量监督检验测试中心）－－水果监督抽查检测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吉林农业大学（农业农村部参茸产品质量监督检验测试中心）－－食用菌监督抽查检测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吉林省农业科学院（农业农村部农产品及加工品质量监督检验测试中心）－－水产品监督抽查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吉林农业大学（农业农村部参茸产品质量监督检验测试中心））－重要节日农产品监督抽查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会商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技术会商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风险评估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吉林省农业科学院（农业农村部农产品及加工品质量监督检验测试中心）－－粮油产品质量安全风险评估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吉林农业大学（农业农村部参茸产品质量监督检验测试中心）－－人参质量安全风险评估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吉林农业大学（农业农村部参茸产品质量监督检验测试中心）－－食用菌产品质量安全风险评估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检测机构能力提升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监督检验测试中心）－－检测人员能力提升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监督检验测试中心）－－检测机构人员技能竞赛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试点类项目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吉林省绿色食品办公室（吉林农产品质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——国家现代农业全产业链标准化示范基地创建服务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吉林省绿色食品办公室（吉林农产品质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——食用农产品承诺达标合格证“亮证”行动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第一、二批国</w:t>
            </w: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lastRenderedPageBreak/>
              <w:t>家农产品质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县巩固创建试点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市县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项目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榆树市农业农村局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公主岭市农业农村局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伊通满族自治县农业农村局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东丰县农业农村局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辉南县农业农村局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大安市农业农村局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龙井市农业农村局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敦化市农业农村局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长春市农业农村局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四平市农业农村局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辽源市农业农村局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通化市农业农村局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白山市农业农村局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松原市农业农村局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白城市农业农村局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延边州农业农村局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长白山管委会农业水利局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梅河口市农业农村局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专项整治试点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食用农产品乡镇网格化监管试点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榆树市农业农村局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食用农产品乡镇网格化试点项目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舒兰市农业农村局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食用农产品乡镇网格化试点项目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东丰县农业农村局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食用农产品乡镇网格化监管试点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县农业农村局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食用农产品乡镇网格化监管试点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敦化市农业农村局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食用农产品乡镇网格化监管试点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A123B">
        <w:trPr>
          <w:trHeight w:val="5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>安全绿色优质农产品标准化生产示范基地试点培育</w:t>
            </w: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长春德胜宝农业有限公司（长春市农安县）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吉林省陆路雪食品有限公司（长春市榆树市）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吉林省黑沃土绿色食品有限公司（吉林市经济技术开发区）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梨树县喇嘛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镇永丰农民专业合作社（四平市梨树县）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吉林省西江米业有限公司（通化市通化县）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吉林省众品源农业发展有限责任公司（白山市江源区）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松原市汇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循环经济开发有限公司（松原市宁江区）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市圣力种植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农民专业合作社（白城市大安市）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吉林省福玉农业科技有限公司（延边州安图县）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1A123B">
        <w:trPr>
          <w:trHeight w:val="5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1A123B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汪清县百益生物科技有限公司（延边州汪清县）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23B" w:rsidRDefault="007221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</w:tbl>
    <w:p w:rsidR="001A123B" w:rsidRDefault="001A12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123B" w:rsidRDefault="001A123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A123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25E0"/>
    <w:rsid w:val="001A123B"/>
    <w:rsid w:val="007221FA"/>
    <w:rsid w:val="109525E0"/>
    <w:rsid w:val="211F2D09"/>
    <w:rsid w:val="67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dxy</cp:lastModifiedBy>
  <cp:revision>2</cp:revision>
  <dcterms:created xsi:type="dcterms:W3CDTF">2023-02-24T07:06:00Z</dcterms:created>
  <dcterms:modified xsi:type="dcterms:W3CDTF">2023-02-24T08:16:00Z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