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spacing w:line="360" w:lineRule="atLeas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ind w:firstLine="640" w:firstLineChars="200"/>
        <w:rPr>
          <w:kern w:val="0"/>
          <w:szCs w:val="32"/>
        </w:rPr>
      </w:pPr>
      <w:r>
        <w:rPr>
          <w:rFonts w:eastAsia="仿宋_GB2312"/>
          <w:kern w:val="0"/>
          <w:sz w:val="32"/>
          <w:szCs w:val="32"/>
        </w:rPr>
        <w:t>同意推荐本单位</w:t>
      </w:r>
      <w:r>
        <w:rPr>
          <w:rFonts w:eastAsia="仿宋_GB2312"/>
          <w:kern w:val="0"/>
          <w:sz w:val="32"/>
          <w:szCs w:val="32"/>
          <w:u w:val="single"/>
        </w:rPr>
        <w:t>　　　　　</w:t>
      </w:r>
      <w:r>
        <w:rPr>
          <w:rFonts w:eastAsia="仿宋_GB2312"/>
          <w:kern w:val="0"/>
          <w:sz w:val="32"/>
          <w:szCs w:val="32"/>
        </w:rPr>
        <w:t>同志申报</w:t>
      </w:r>
      <w:r>
        <w:rPr>
          <w:rFonts w:eastAsia="仿宋_GB2312"/>
          <w:kern w:val="0"/>
          <w:sz w:val="32"/>
          <w:szCs w:val="32"/>
          <w:u w:val="single"/>
        </w:rPr>
        <w:t>　　　　　</w:t>
      </w:r>
      <w:r>
        <w:rPr>
          <w:rFonts w:eastAsia="仿宋_GB2312"/>
          <w:kern w:val="0"/>
          <w:sz w:val="32"/>
          <w:szCs w:val="32"/>
        </w:rPr>
        <w:t>系列（专业）级专业技术资格。其申报的材料已经本单位审查，并按省有关规定在本单位公示5个工作日以上。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申报材料经公示后无异议。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42A9"/>
    <w:rsid w:val="153A1C39"/>
    <w:rsid w:val="24A342A9"/>
    <w:rsid w:val="7B7D3080"/>
    <w:rsid w:val="CA1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2020-10-11T02:33:00Z</dcterms:created>
  <dc:creator>窗外</dc:creator>
  <cp:lastModifiedBy>user</cp:lastModifiedBy>
  <dcterms:modified xsi:type="dcterms:W3CDTF">2023-10-10T15:11:56Z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