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黑体" w:hAnsi="黑体" w:eastAsia="黑体" w:cs="黑体"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Cs/>
          <w:sz w:val="30"/>
          <w:szCs w:val="30"/>
          <w:lang w:val="en-US" w:eastAsia="zh-CN"/>
        </w:rPr>
        <w:t xml:space="preserve">附表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900" w:hanging="900" w:hangingChars="300"/>
        <w:jc w:val="left"/>
        <w:textAlignment w:val="auto"/>
        <w:rPr>
          <w:rFonts w:hint="eastAsia"/>
          <w:bCs/>
          <w:sz w:val="30"/>
          <w:szCs w:val="30"/>
          <w:u w:val="single"/>
          <w:lang w:val="en-US" w:eastAsia="zh-CN"/>
        </w:rPr>
      </w:pPr>
      <w:r>
        <w:rPr>
          <w:rFonts w:hint="eastAsia" w:ascii="黑体" w:hAnsi="黑体" w:eastAsia="黑体" w:cs="黑体"/>
          <w:bCs/>
          <w:sz w:val="30"/>
          <w:szCs w:val="30"/>
          <w:lang w:val="en-US" w:eastAsia="zh-CN"/>
        </w:rPr>
        <w:t xml:space="preserve">                                </w:t>
      </w:r>
      <w:r>
        <w:rPr>
          <w:rFonts w:hint="eastAsia" w:ascii="黑体" w:hAnsi="黑体" w:eastAsia="黑体" w:cs="黑体"/>
          <w:bCs/>
          <w:sz w:val="30"/>
          <w:szCs w:val="30"/>
        </w:rPr>
        <w:t>准考证号</w:t>
      </w:r>
      <w:r>
        <w:rPr>
          <w:rFonts w:hint="eastAsia"/>
          <w:bCs/>
          <w:sz w:val="30"/>
          <w:szCs w:val="30"/>
          <w:u w:val="single"/>
        </w:rPr>
        <w:t xml:space="preserve">     </w:t>
      </w:r>
      <w:r>
        <w:rPr>
          <w:rFonts w:hint="eastAsia"/>
          <w:bCs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/>
          <w:bCs/>
          <w:sz w:val="30"/>
          <w:szCs w:val="30"/>
          <w:u w:val="single"/>
        </w:rPr>
        <w:t xml:space="preserve"> </w:t>
      </w:r>
      <w:r>
        <w:rPr>
          <w:rFonts w:hint="eastAsia"/>
          <w:bCs/>
          <w:sz w:val="30"/>
          <w:szCs w:val="30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900" w:hanging="960" w:hangingChars="300"/>
        <w:jc w:val="left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山西省</w:t>
      </w:r>
      <w:r>
        <w:rPr>
          <w:rFonts w:hint="eastAsia" w:ascii="黑体" w:hAnsi="黑体" w:eastAsia="黑体" w:cs="黑体"/>
          <w:bCs/>
          <w:sz w:val="32"/>
          <w:szCs w:val="32"/>
        </w:rPr>
        <w:t>2022年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全国执业兽医资格考试</w:t>
      </w:r>
      <w:r>
        <w:rPr>
          <w:rFonts w:hint="eastAsia" w:ascii="黑体" w:hAnsi="黑体" w:eastAsia="黑体" w:cs="黑体"/>
          <w:bCs/>
          <w:sz w:val="32"/>
          <w:szCs w:val="32"/>
        </w:rPr>
        <w:t>考生体温监测登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记</w:t>
      </w:r>
      <w:r>
        <w:rPr>
          <w:rFonts w:hint="eastAsia" w:ascii="黑体" w:hAnsi="黑体" w:eastAsia="黑体" w:cs="黑体"/>
          <w:bCs/>
          <w:sz w:val="32"/>
          <w:szCs w:val="32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  <w:u w:val="single"/>
        </w:rPr>
        <w:t xml:space="preserve">               </w:t>
      </w:r>
      <w:r>
        <w:rPr>
          <w:rFonts w:hint="eastAsia"/>
          <w:bCs/>
          <w:sz w:val="28"/>
          <w:szCs w:val="28"/>
        </w:rPr>
        <w:t xml:space="preserve">市 </w:t>
      </w:r>
      <w:r>
        <w:rPr>
          <w:rFonts w:hint="eastAsia"/>
          <w:bCs/>
          <w:sz w:val="28"/>
          <w:szCs w:val="28"/>
          <w:u w:val="single"/>
        </w:rPr>
        <w:t xml:space="preserve">            </w:t>
      </w:r>
      <w:r>
        <w:rPr>
          <w:rFonts w:hint="eastAsia"/>
          <w:bCs/>
          <w:sz w:val="28"/>
          <w:szCs w:val="28"/>
        </w:rPr>
        <w:t xml:space="preserve">县（市、区）            </w:t>
      </w:r>
    </w:p>
    <w:tbl>
      <w:tblPr>
        <w:tblStyle w:val="3"/>
        <w:tblW w:w="84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698"/>
        <w:gridCol w:w="675"/>
        <w:gridCol w:w="1290"/>
        <w:gridCol w:w="2280"/>
        <w:gridCol w:w="2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9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出行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记录</w:t>
            </w:r>
          </w:p>
        </w:tc>
        <w:tc>
          <w:tcPr>
            <w:tcW w:w="266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是否入住酒店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或者宾馆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酒店或宾馆名称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出发</w:t>
            </w:r>
            <w:r>
              <w:rPr>
                <w:bCs/>
                <w:sz w:val="24"/>
                <w:szCs w:val="24"/>
              </w:rPr>
              <w:t>时间及乘坐航班</w:t>
            </w:r>
            <w:r>
              <w:rPr>
                <w:rFonts w:hint="eastAsia"/>
                <w:bCs/>
                <w:sz w:val="24"/>
                <w:szCs w:val="24"/>
              </w:rPr>
              <w:t>、</w:t>
            </w:r>
            <w:r>
              <w:rPr>
                <w:bCs/>
                <w:sz w:val="24"/>
                <w:szCs w:val="24"/>
              </w:rPr>
              <w:t>车次</w:t>
            </w:r>
            <w:r>
              <w:rPr>
                <w:rFonts w:hint="eastAsia"/>
                <w:bCs/>
                <w:sz w:val="24"/>
                <w:szCs w:val="24"/>
              </w:rPr>
              <w:t>（自驾）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266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2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考生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266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  <w:szCs w:val="24"/>
              </w:rPr>
              <w:t>考生号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96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记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日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当日体温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本人健康状况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家人健康状况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9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22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24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9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22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24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9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22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24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9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22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24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9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22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24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9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22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24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9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22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24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9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22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24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9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22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24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9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22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24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9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22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24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9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22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24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9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22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24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9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22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24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Cs/>
                <w:sz w:val="24"/>
                <w:szCs w:val="24"/>
              </w:rPr>
            </w:pPr>
          </w:p>
        </w:tc>
      </w:tr>
    </w:tbl>
    <w:p>
      <w:r>
        <w:rPr>
          <w:rFonts w:hint="eastAsia" w:ascii="楷体" w:hAnsi="楷体" w:eastAsia="楷体"/>
          <w:bCs/>
          <w:sz w:val="24"/>
        </w:rPr>
        <w:t>【备注】按照疫情防控要求，请考生如实填写本人参加考试前14天内每日体温监测情况、本人及家人身体健康状况。考生在首场考试进入考场时必须将此表与考前48小时内核酸检测阴性证明（粘在体温检测表后）一并交给监考老师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3F549B"/>
    <w:rsid w:val="7F3F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2022-07-01T11:42:00Z</dcterms:created>
  <dc:creator>baixin</dc:creator>
  <cp:lastModifiedBy>baixin</cp:lastModifiedBy>
  <dcterms:modified xsi:type="dcterms:W3CDTF">2022-07-01T11:42:21Z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